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B8" w:rsidRDefault="00313BB8" w:rsidP="007C00DD">
      <w:p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rtl/>
        </w:rPr>
      </w:pPr>
      <w:bookmarkStart w:id="0" w:name="_GoBack"/>
      <w:bookmarkEnd w:id="0"/>
    </w:p>
    <w:p w:rsidR="00F173C1" w:rsidRPr="00F173C1" w:rsidRDefault="00F173C1" w:rsidP="007C00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ورود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به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سامانه</w:t>
      </w:r>
    </w:p>
    <w:p w:rsidR="00313BB8" w:rsidRDefault="00F173C1" w:rsidP="00C51ED2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>
        <w:rPr>
          <w:rFonts w:ascii="B Mitra" w:cs="B Mitra" w:hint="cs"/>
          <w:color w:val="000000"/>
          <w:sz w:val="28"/>
          <w:szCs w:val="28"/>
          <w:rtl/>
          <w:lang w:bidi="ar-SA"/>
        </w:rPr>
        <w:t xml:space="preserve"> 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دانشجویان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گرامی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منظور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ثبت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</w:rPr>
        <w:t xml:space="preserve">درخواست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دفاعیه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بایستی</w:t>
      </w:r>
      <w:r w:rsidR="0017327A" w:rsidRPr="0017327A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</w:t>
      </w:r>
      <w:r w:rsidR="0017327A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حداقل 2 هفته قبل از تاريخ دفاع پيشنهادي و در بازه </w:t>
      </w:r>
      <w:r w:rsidR="0017327A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مشخص شده در </w:t>
      </w:r>
      <w:r w:rsidR="0017327A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تقويم آموزشي دانشگاه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سامانه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جامع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آموزش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آدرس </w:t>
      </w:r>
      <w:r w:rsidRPr="00261416">
        <w:rPr>
          <w:rFonts w:ascii="Times New Roman" w:hAnsi="Times New Roman" w:cs="B Nazanin"/>
          <w:color w:val="21245F"/>
          <w:sz w:val="28"/>
          <w:szCs w:val="28"/>
          <w:lang w:bidi="ar-SA"/>
        </w:rPr>
        <w:t xml:space="preserve">golestan.araku.ac.ir  </w:t>
      </w:r>
      <w:r w:rsidRPr="00261416">
        <w:rPr>
          <w:rFonts w:ascii="Times New Roman" w:hAnsi="Times New Roman" w:cs="B Nazanin" w:hint="cs"/>
          <w:color w:val="21245F"/>
          <w:sz w:val="28"/>
          <w:szCs w:val="28"/>
          <w:rtl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مراجعه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کنند</w:t>
      </w:r>
      <w:r w:rsidR="0017327A">
        <w:rPr>
          <w:rFonts w:ascii="B Mitra" w:cs="B Nazanin" w:hint="cs"/>
          <w:color w:val="000000"/>
          <w:sz w:val="28"/>
          <w:szCs w:val="28"/>
          <w:rtl/>
          <w:lang w:bidi="ar-SA"/>
        </w:rPr>
        <w:t>.</w:t>
      </w:r>
    </w:p>
    <w:p w:rsidR="00F173C1" w:rsidRPr="00261416" w:rsidRDefault="00F173C1" w:rsidP="00C51ED2">
      <w:pPr>
        <w:autoSpaceDE w:val="0"/>
        <w:autoSpaceDN w:val="0"/>
        <w:adjustRightInd w:val="0"/>
        <w:spacing w:after="0" w:line="240" w:lineRule="auto"/>
        <w:jc w:val="both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ثبت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درخواست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از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طر</w:t>
      </w:r>
      <w:r w:rsidR="007C00DD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يق 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="007C00DD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پي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شخوان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خدمت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سامانه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آموزش</w:t>
      </w:r>
    </w:p>
    <w:p w:rsidR="00F173C1" w:rsidRPr="00261416" w:rsidRDefault="007C00DD" w:rsidP="00261416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دانشجویاگرامی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برای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ثبت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درخواست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دفاع،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پس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از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ورود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سامانه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جامع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آموزش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باید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سربرگ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پیشخوان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خدمت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مراجعه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کرده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وگزینه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درخواست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دفاع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مطابق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شکل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زير،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انتخاب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کنند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>.</w:t>
      </w:r>
    </w:p>
    <w:p w:rsidR="00537D8A" w:rsidRDefault="00537D8A" w:rsidP="007C00DD">
      <w:pPr>
        <w:pStyle w:val="ListParagraph"/>
        <w:autoSpaceDE w:val="0"/>
        <w:autoSpaceDN w:val="0"/>
        <w:adjustRightInd w:val="0"/>
        <w:spacing w:after="0" w:line="240" w:lineRule="auto"/>
        <w:rPr>
          <w:rFonts w:ascii="B Mitra" w:cs="B Mitra"/>
          <w:sz w:val="28"/>
          <w:szCs w:val="28"/>
          <w:rtl/>
          <w:lang w:bidi="ar-SA"/>
        </w:rPr>
      </w:pPr>
    </w:p>
    <w:p w:rsidR="007C00DD" w:rsidRDefault="007C00DD" w:rsidP="007C00DD">
      <w:pPr>
        <w:pStyle w:val="ListParagraph"/>
        <w:autoSpaceDE w:val="0"/>
        <w:autoSpaceDN w:val="0"/>
        <w:adjustRightInd w:val="0"/>
        <w:spacing w:after="0" w:line="240" w:lineRule="auto"/>
        <w:rPr>
          <w:rFonts w:ascii="B Mitra" w:cs="B Mitra"/>
          <w:sz w:val="28"/>
          <w:szCs w:val="28"/>
          <w:rtl/>
          <w:lang w:bidi="ar-SA"/>
        </w:rPr>
      </w:pPr>
      <w:r w:rsidRPr="007C00DD">
        <w:rPr>
          <w:rFonts w:ascii="B Mitra" w:cs="B Mitra"/>
          <w:noProof/>
          <w:sz w:val="28"/>
          <w:szCs w:val="28"/>
          <w:rtl/>
        </w:rPr>
        <w:drawing>
          <wp:inline distT="0" distB="0" distL="0" distR="0">
            <wp:extent cx="5800725" cy="186753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005" cy="18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0DD" w:rsidRPr="00261416" w:rsidRDefault="007C00DD" w:rsidP="00C51E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تکميل</w:t>
      </w:r>
      <w:r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اطلاعات</w:t>
      </w:r>
      <w:r w:rsidR="00C51ED2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 توسط دانشجو</w:t>
      </w:r>
    </w:p>
    <w:p w:rsidR="007C00DD" w:rsidRDefault="007C00DD" w:rsidP="0067155F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این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گام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از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فرایند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لازم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است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تا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ابتدا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شماره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فعالیت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انتخاب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نمایید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و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دکمه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جستجو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بزنید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.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سپس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فیلدهای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مورد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نیاز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پرکرده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و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درخواست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ایجاد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نمایید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.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اطلاعات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مورد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نیاز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فرم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درخواست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دفاع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وارد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کرده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و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این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فرم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تکمیل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نماید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.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( تاريخ پيشنهادي با هماهنگي استاد راهنما تعريف مي گردد ولي قطعي نيست و پس از تصويب در شوراي تحصيلات تكميلي دانشگاه تاريخ ومكان قطعي اعلام مي گردد</w:t>
      </w:r>
      <w:r w:rsidR="0067155F">
        <w:rPr>
          <w:rFonts w:ascii="B Mitra" w:cs="B Nazanin" w:hint="cs"/>
          <w:color w:val="000000"/>
          <w:sz w:val="28"/>
          <w:szCs w:val="28"/>
          <w:rtl/>
          <w:lang w:bidi="ar-SA"/>
        </w:rPr>
        <w:t>.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)</w:t>
      </w:r>
    </w:p>
    <w:p w:rsidR="00C51ED2" w:rsidRDefault="00C51ED2" w:rsidP="00C51ED2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همچنين فرمهاي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لازم</w:t>
      </w:r>
      <w:r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را از سايت تحصيلات تكميلي دانشگاه دريافت نمايد و پس از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‌تكميل به كارشناس تحصيلات تكميلي دانشكده به همراه نسخه چاپي رساله / پايان نامه براي داور </w:t>
      </w:r>
      <w:r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تحويل دهد. </w:t>
      </w:r>
    </w:p>
    <w:p w:rsidR="00C51ED2" w:rsidRPr="00261416" w:rsidRDefault="00C51ED2" w:rsidP="00C51ED2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>
        <w:rPr>
          <w:rFonts w:ascii="B Mitra" w:cs="B Nazanin" w:hint="cs"/>
          <w:color w:val="000000"/>
          <w:sz w:val="28"/>
          <w:szCs w:val="28"/>
          <w:rtl/>
          <w:lang w:bidi="ar-SA"/>
        </w:rPr>
        <w:t>پس از اين كار دانشجو از طريقه سامانه مرتب پيگير تاييدي</w:t>
      </w:r>
      <w:r w:rsidR="00AF4E44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ه </w:t>
      </w:r>
      <w:r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هاي مراحل مختلف باشد و تاريخ و مكان دفاع پس از تاييد كارشناس تحصيلات تكميلي دانشكده قطعي مي گردد. </w:t>
      </w:r>
    </w:p>
    <w:p w:rsidR="00C51ED2" w:rsidRPr="00261416" w:rsidRDefault="00C51ED2" w:rsidP="00261416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</w:p>
    <w:p w:rsidR="007C00DD" w:rsidRDefault="007C00DD" w:rsidP="007C00DD">
      <w:pPr>
        <w:pStyle w:val="ListParagraph"/>
        <w:autoSpaceDE w:val="0"/>
        <w:autoSpaceDN w:val="0"/>
        <w:adjustRightInd w:val="0"/>
        <w:spacing w:after="0" w:line="240" w:lineRule="auto"/>
        <w:rPr>
          <w:rFonts w:ascii="B Mitra" w:cs="B Mitra"/>
          <w:sz w:val="28"/>
          <w:szCs w:val="28"/>
          <w:rtl/>
          <w:lang w:bidi="ar-SA"/>
        </w:rPr>
      </w:pPr>
      <w:r w:rsidRPr="007C00DD">
        <w:rPr>
          <w:rFonts w:ascii="B Mitra" w:cs="B Mitra"/>
          <w:noProof/>
          <w:sz w:val="28"/>
          <w:szCs w:val="28"/>
          <w:rtl/>
        </w:rPr>
        <w:lastRenderedPageBreak/>
        <w:drawing>
          <wp:inline distT="0" distB="0" distL="0" distR="0">
            <wp:extent cx="5731510" cy="5229709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2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0DD" w:rsidRPr="00261416" w:rsidRDefault="007C00DD" w:rsidP="007C00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بارگذار</w:t>
      </w:r>
      <w:r w:rsidRPr="00261416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ی</w:t>
      </w:r>
      <w:r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مدارک</w:t>
      </w:r>
      <w:r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و</w:t>
      </w:r>
      <w:r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ارسال</w:t>
      </w:r>
      <w:r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به</w:t>
      </w:r>
      <w:r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استاد راهنماي اول </w:t>
      </w:r>
      <w:r w:rsidR="00C51ED2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توسط دانشجو </w:t>
      </w:r>
    </w:p>
    <w:p w:rsidR="007C00DD" w:rsidRPr="00261416" w:rsidRDefault="007C00DD" w:rsidP="008E5791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 اين مرحله مدارك اعلام شده توسط تحصيلات تكميلي بارگذاري مي گردد (‌</w:t>
      </w:r>
      <w:r w:rsidR="00A36ADB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</w:t>
      </w:r>
      <w:proofErr w:type="spellStart"/>
      <w:r w:rsidR="00A36ADB" w:rsidRPr="00261416">
        <w:rPr>
          <w:rFonts w:ascii="B Mitra" w:cs="B Nazanin"/>
          <w:color w:val="000000"/>
          <w:sz w:val="28"/>
          <w:szCs w:val="28"/>
          <w:lang w:bidi="ar-SA"/>
        </w:rPr>
        <w:t>pdf</w:t>
      </w:r>
      <w:proofErr w:type="spellEnd"/>
      <w:r w:rsidR="00A36ADB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رساله/پايان نامه و .... ) و سپس در خواست تاييد و ارسال مي گردد. </w:t>
      </w:r>
    </w:p>
    <w:p w:rsidR="00261416" w:rsidRPr="00261416" w:rsidRDefault="00261416" w:rsidP="00A36A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استاد راهنما</w:t>
      </w:r>
    </w:p>
    <w:p w:rsidR="00A36ADB" w:rsidRPr="00261416" w:rsidRDefault="00A36ADB" w:rsidP="00261416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استاد راهنما در درخواست را باز كرده و داوران خارجي و داخلي پيشنهادي را ( 2 برابر تعداد لازم ) ثبت مي</w:t>
      </w:r>
      <w:r w:rsidR="00DD5CDD">
        <w:rPr>
          <w:rFonts w:ascii="B Mitra" w:cs="B Nazanin" w:hint="cs"/>
          <w:color w:val="000000"/>
          <w:sz w:val="28"/>
          <w:szCs w:val="28"/>
          <w:rtl/>
          <w:lang w:bidi="ar-SA"/>
        </w:rPr>
        <w:t>‌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نمايد و درخواست را جهت طرح در شوراي گروه تاييد ارسال مي كند. </w:t>
      </w:r>
    </w:p>
    <w:p w:rsidR="00261416" w:rsidRPr="00261416" w:rsidRDefault="00A36ADB" w:rsidP="002614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 w:rsidRPr="00261416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كارشناس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 آموزشي گروه </w:t>
      </w:r>
    </w:p>
    <w:p w:rsidR="00A36ADB" w:rsidRPr="00261416" w:rsidRDefault="00261416" w:rsidP="00432141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كارشناس آموزشي گروه  </w:t>
      </w:r>
      <w:r w:rsidR="00A36ADB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پس از بررسي پرونده دانشجو ( م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انند </w:t>
      </w:r>
      <w:r w:rsidR="00AF4E44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نمرات قفل باشد، گز</w:t>
      </w:r>
      <w:r w:rsidR="00A36ADB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ارش 272 تطبيق داده شود ، مع</w:t>
      </w:r>
      <w:r w:rsidR="00432141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دل دانشجو در محدوده مجاز باشد </w:t>
      </w:r>
      <w:r w:rsidR="00AF4E44">
        <w:rPr>
          <w:rFonts w:cs="B Nazanin" w:hint="cs"/>
          <w:color w:val="000000"/>
          <w:sz w:val="28"/>
          <w:szCs w:val="28"/>
          <w:rtl/>
        </w:rPr>
        <w:t>،</w:t>
      </w:r>
      <w:r w:rsidR="00AF4E44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</w:t>
      </w:r>
      <w:r w:rsidR="00A36ADB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مدت لازم از تاريخ تصويب پيشنهاديه گذشته باشد</w:t>
      </w:r>
      <w:r w:rsidR="00AF4E44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</w:t>
      </w:r>
      <w:r w:rsidR="00A36ADB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و .... ) درخواست را به شوراي گروه ارجاع و در صورت تاييد در شورا ضمن ثبت تاريخ صورت جلسه شوري گروه در درخواست ، درخواست را براي كارشناس تحصيلات تكميلي جهت طرح در شوراي دانشكده ارسال مي نمايد. </w:t>
      </w:r>
    </w:p>
    <w:p w:rsidR="00261416" w:rsidRPr="00261416" w:rsidRDefault="00A36ADB" w:rsidP="00A36A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كارشناس تحصيلات تكميلي</w:t>
      </w:r>
      <w:r w:rsidR="007A4985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 دانشکده</w:t>
      </w:r>
    </w:p>
    <w:p w:rsidR="008E5791" w:rsidRDefault="00A36ADB" w:rsidP="008E5791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ضمن بررسي پرونده  دانشجو چنانچه  شرايط دفاع را دارد</w:t>
      </w:r>
      <w:r w:rsidR="00432141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</w:t>
      </w:r>
      <w:r w:rsidR="00695FDD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(</w:t>
      </w:r>
      <w:r w:rsidR="008E5791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مانند:</w:t>
      </w:r>
    </w:p>
    <w:p w:rsidR="008E5791" w:rsidRPr="008E5791" w:rsidRDefault="008E5791" w:rsidP="008E5791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>0 احراز شرا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ط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دفاع از پايان نامه مطابق مصوبات شورا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تحص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لات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تکم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ل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دانشگاه </w:t>
      </w:r>
    </w:p>
    <w:p w:rsidR="008E5791" w:rsidRPr="008E5791" w:rsidRDefault="008E5791" w:rsidP="008E5791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lastRenderedPageBreak/>
        <w:t>0 گذراندن تمام واحدها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درس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دوره آموزش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با م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انگ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ن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کل بالا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14</w:t>
      </w:r>
    </w:p>
    <w:p w:rsidR="008E5791" w:rsidRPr="008E5791" w:rsidRDefault="008E5791" w:rsidP="008E5791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>0 ثبت نام مجاز در ن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مسال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ها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فعل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و گذشته </w:t>
      </w:r>
    </w:p>
    <w:p w:rsidR="008E5791" w:rsidRPr="008E5791" w:rsidRDefault="008E5791" w:rsidP="008E5791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>0 به پا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ان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نرس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دن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سنوات تحص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ل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ا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داشتن مجوز از شورا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تحص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لات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تکم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ل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ا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کم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س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ون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موارد خاص</w:t>
      </w:r>
    </w:p>
    <w:p w:rsidR="008E5791" w:rsidRPr="008E5791" w:rsidRDefault="008E5791" w:rsidP="008E5791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>0 تاييد اساتيد راهنما و مشاور</w:t>
      </w:r>
    </w:p>
    <w:p w:rsidR="008E5791" w:rsidRPr="008E5791" w:rsidRDefault="008E5791" w:rsidP="008E5791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>0 گذراندن حداقل زمان لازم پس از تاييد پيشنهاديه جهت دفاع (6 ماه)</w:t>
      </w:r>
    </w:p>
    <w:p w:rsidR="008E5791" w:rsidRPr="008E5791" w:rsidRDefault="008E5791" w:rsidP="008E5791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>0 شركت در حداقل 5 جلسه ي دفاعيه و سمينار (فرم مربوطه ارجاع به دانشگاه )</w:t>
      </w:r>
    </w:p>
    <w:p w:rsidR="007B294D" w:rsidRDefault="008E5791" w:rsidP="008E5791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>0 تطابق عنوان پا</w:t>
      </w:r>
      <w:r w:rsidRPr="008E579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8E5791">
        <w:rPr>
          <w:rFonts w:ascii="B Mitra" w:cs="B Nazanin" w:hint="eastAsia"/>
          <w:color w:val="000000"/>
          <w:sz w:val="28"/>
          <w:szCs w:val="28"/>
          <w:rtl/>
          <w:lang w:bidi="ar-SA"/>
        </w:rPr>
        <w:t>ان</w:t>
      </w:r>
      <w:r w:rsidRPr="008E5791">
        <w:rPr>
          <w:rFonts w:ascii="B Mitra" w:cs="B Nazanin"/>
          <w:color w:val="000000"/>
          <w:sz w:val="28"/>
          <w:szCs w:val="28"/>
          <w:rtl/>
          <w:lang w:bidi="ar-SA"/>
        </w:rPr>
        <w:t xml:space="preserve"> نامه و پروپوزال</w:t>
      </w:r>
    </w:p>
    <w:p w:rsidR="00695FDD" w:rsidRDefault="007B294D" w:rsidP="007B294D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>
        <w:rPr>
          <w:rFonts w:ascii="B Mitra" w:cs="B Nazanin"/>
          <w:color w:val="000000"/>
          <w:sz w:val="28"/>
          <w:szCs w:val="28"/>
          <w:rtl/>
          <w:lang w:bidi="ar-SA"/>
        </w:rPr>
        <w:t xml:space="preserve">0 </w:t>
      </w:r>
      <w:r>
        <w:rPr>
          <w:rFonts w:ascii="B Mitra" w:cs="B Nazanin" w:hint="cs"/>
          <w:color w:val="000000"/>
          <w:sz w:val="28"/>
          <w:szCs w:val="28"/>
          <w:rtl/>
          <w:lang w:bidi="ar-SA"/>
        </w:rPr>
        <w:t>بررسی اخذ پایان نامه در نیمسال های سوم به بعد</w:t>
      </w:r>
      <w:r w:rsidR="008E5791">
        <w:rPr>
          <w:rFonts w:ascii="B Mitra" w:cs="B Nazanin" w:hint="cs"/>
          <w:color w:val="000000"/>
          <w:sz w:val="28"/>
          <w:szCs w:val="28"/>
          <w:rtl/>
          <w:lang w:bidi="ar-SA"/>
        </w:rPr>
        <w:t>)</w:t>
      </w:r>
    </w:p>
    <w:p w:rsidR="00A36ADB" w:rsidRPr="00261416" w:rsidRDefault="00A36ADB" w:rsidP="00313BB8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پرونده را جهت طرح در شور</w:t>
      </w:r>
      <w:r w:rsidR="00313BB8">
        <w:rPr>
          <w:rFonts w:ascii="B Mitra" w:cs="B Nazanin" w:hint="cs"/>
          <w:color w:val="000000"/>
          <w:sz w:val="28"/>
          <w:szCs w:val="28"/>
          <w:rtl/>
          <w:lang w:bidi="ar-SA"/>
        </w:rPr>
        <w:t>ا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ارسال مي نمايد . </w:t>
      </w:r>
    </w:p>
    <w:p w:rsidR="00A36ADB" w:rsidRPr="00261416" w:rsidRDefault="00A36ADB" w:rsidP="00261416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پس از تص</w:t>
      </w:r>
      <w:r w:rsidR="00537D8A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و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يب اقدامات زير را انجام ميدهد .</w:t>
      </w:r>
    </w:p>
    <w:p w:rsidR="00A36ADB" w:rsidRPr="00261416" w:rsidRDefault="00537D8A" w:rsidP="0026141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ثبت تاريخ و مكان نهايي دفاع </w:t>
      </w:r>
    </w:p>
    <w:p w:rsidR="00537D8A" w:rsidRPr="00261416" w:rsidRDefault="00537D8A" w:rsidP="0026141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ثبت كد استاد دوران نهايي انتخابي </w:t>
      </w:r>
    </w:p>
    <w:p w:rsidR="00537D8A" w:rsidRPr="00261416" w:rsidRDefault="00537D8A" w:rsidP="0026141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ثبت مشخصات داوران خارجي </w:t>
      </w:r>
    </w:p>
    <w:p w:rsidR="00DD5CDD" w:rsidRDefault="00537D8A" w:rsidP="00DD5CD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ثبت ناظر </w:t>
      </w:r>
    </w:p>
    <w:p w:rsidR="00DD5CDD" w:rsidRPr="00DD5CDD" w:rsidRDefault="00DD5CDD" w:rsidP="00DD5CDD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پس از ثبت اطلاعات داورا درخواست را تاييد و براي مسئول جلسه دفاع ارسال مي نمايد.(مسئول جلسه دفاع همان كارشناس تحصيلات تكميلي است. تفكيك كارتابل به 2 دليل انجام شده است يكي انكه در فرآيند تاييد درخواست قفل مي گردد و مشخصات ان ديگر قابل تغيير نيست و دوم آنكه </w:t>
      </w:r>
      <w:r w:rsidR="00047FDD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براي كارشناس تحصيلات تكميلي و دانشجو مشخص باسد چه درخواست هايي تاييد نهايي شده و آماده برگزاري جلسه دفاع است. </w:t>
      </w:r>
    </w:p>
    <w:p w:rsidR="00DD5CDD" w:rsidRPr="00047FDD" w:rsidRDefault="00047FDD" w:rsidP="00047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 w:rsidRPr="00047FDD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مسئول برگزاري جلسه دفاع ( كارشناس تحصيلات تكميلي دانشكده ) </w:t>
      </w:r>
    </w:p>
    <w:p w:rsidR="00537D8A" w:rsidRPr="00261416" w:rsidRDefault="00537D8A" w:rsidP="00047FD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صدور نامه هاي دعوت از طريق اتوماسيون اداري </w:t>
      </w:r>
    </w:p>
    <w:p w:rsidR="00537D8A" w:rsidRPr="00261416" w:rsidRDefault="00537D8A" w:rsidP="00047FD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صدور فرم ارزيابي داور و ارسال</w:t>
      </w:r>
      <w:r w:rsidR="00DD5CDD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به همراه يك نسجه پايان نامه حد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اقل يك هفته قبل از دفاع </w:t>
      </w:r>
    </w:p>
    <w:p w:rsidR="00537D8A" w:rsidRPr="00261416" w:rsidRDefault="00537D8A" w:rsidP="00047FD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در يافت فرمهاي لازم از دانشجو </w:t>
      </w:r>
    </w:p>
    <w:p w:rsidR="00537D8A" w:rsidRPr="00261416" w:rsidRDefault="00537D8A" w:rsidP="00047FD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تحويل كليه فرمها به ناظر</w:t>
      </w:r>
    </w:p>
    <w:p w:rsidR="00261416" w:rsidRDefault="00537D8A" w:rsidP="00537D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 w:rsidRPr="00261416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ناظر </w:t>
      </w:r>
    </w:p>
    <w:p w:rsidR="00537D8A" w:rsidRPr="00261416" w:rsidRDefault="00537D8A" w:rsidP="00E77724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پس از دفاع كليه فرمها را تكميل و به كارشناس تحصيلات تكميلي ت</w:t>
      </w:r>
      <w:r w:rsid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ح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ويل مي دهد. </w:t>
      </w:r>
    </w:p>
    <w:p w:rsidR="00261416" w:rsidRDefault="00537D8A" w:rsidP="00537D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 w:rsidRPr="00261416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دانشجو </w:t>
      </w:r>
    </w:p>
    <w:p w:rsidR="00537D8A" w:rsidRPr="00261416" w:rsidRDefault="00261416" w:rsidP="00261416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>
        <w:rPr>
          <w:rFonts w:ascii="B Mitra" w:cs="B Nazanin" w:hint="cs"/>
          <w:color w:val="000000"/>
          <w:sz w:val="28"/>
          <w:szCs w:val="28"/>
          <w:rtl/>
          <w:lang w:bidi="ar-SA"/>
        </w:rPr>
        <w:t>ف</w:t>
      </w:r>
      <w:r w:rsidR="00537D8A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رم اصلاحات را از سايت دريافت مينمايد و پس از اصلاخات لازم ضمن گرفتن تاييديه هاي لازم فرم را به همراه يك</w:t>
      </w:r>
      <w:r w:rsidR="00537D8A"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="00537D8A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نسخه پايان نامه و </w:t>
      </w:r>
      <w:r w:rsidR="00537D8A" w:rsidRPr="00261416">
        <w:rPr>
          <w:rFonts w:ascii="B Mitra" w:cs="B Nazanin"/>
          <w:color w:val="000000"/>
          <w:sz w:val="28"/>
          <w:szCs w:val="28"/>
          <w:lang w:bidi="ar-SA"/>
        </w:rPr>
        <w:t xml:space="preserve">CD  </w:t>
      </w:r>
      <w:r w:rsidR="00537D8A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به تحصيلات تكميلي دانشكده تحويل ميدهد. </w:t>
      </w:r>
    </w:p>
    <w:p w:rsidR="00261416" w:rsidRDefault="00261416" w:rsidP="00261416">
      <w:pPr>
        <w:pStyle w:val="ListParagraph"/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</w:p>
    <w:p w:rsidR="00261416" w:rsidRDefault="00261416" w:rsidP="002614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 w:rsidRPr="00261416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تح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ص</w:t>
      </w:r>
      <w:r w:rsidRPr="00261416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يلات تكميلي</w:t>
      </w:r>
      <w:r w:rsidR="0070531C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 دانشکده</w:t>
      </w:r>
      <w:r w:rsidRPr="00261416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 </w:t>
      </w:r>
    </w:p>
    <w:p w:rsidR="00537D8A" w:rsidRPr="00261416" w:rsidRDefault="00261416" w:rsidP="00261416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بررسي پرونده توسط كارشناس تحصيلات تكميلي</w:t>
      </w:r>
      <w:r w:rsidR="0070531C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دانشکده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و ارسال پرونده به تحصيلات تكميلي دانشگاه پس از تاييد معاون اموزشي دانشكده </w:t>
      </w:r>
    </w:p>
    <w:sectPr w:rsidR="00537D8A" w:rsidRPr="00261416" w:rsidSect="002275C3">
      <w:head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44" w:rsidRDefault="00683D44" w:rsidP="00313BB8">
      <w:pPr>
        <w:spacing w:after="0" w:line="240" w:lineRule="auto"/>
      </w:pPr>
      <w:r>
        <w:separator/>
      </w:r>
    </w:p>
  </w:endnote>
  <w:endnote w:type="continuationSeparator" w:id="0">
    <w:p w:rsidR="00683D44" w:rsidRDefault="00683D44" w:rsidP="0031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44" w:rsidRDefault="00683D44" w:rsidP="00313BB8">
      <w:pPr>
        <w:spacing w:after="0" w:line="240" w:lineRule="auto"/>
      </w:pPr>
      <w:r>
        <w:separator/>
      </w:r>
    </w:p>
  </w:footnote>
  <w:footnote w:type="continuationSeparator" w:id="0">
    <w:p w:rsidR="00683D44" w:rsidRDefault="00683D44" w:rsidP="0031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B8" w:rsidRPr="00313BB8" w:rsidRDefault="00313BB8" w:rsidP="008E5791">
    <w:pPr>
      <w:pStyle w:val="Header"/>
      <w:jc w:val="center"/>
      <w:rPr>
        <w:b/>
        <w:bCs/>
        <w:color w:val="FF0000"/>
        <w:sz w:val="32"/>
        <w:szCs w:val="32"/>
      </w:rPr>
    </w:pPr>
    <w:r w:rsidRPr="00313BB8">
      <w:rPr>
        <w:rFonts w:ascii="B Mitra" w:cs="B Nazanin" w:hint="cs"/>
        <w:b/>
        <w:bCs/>
        <w:color w:val="FF0000"/>
        <w:sz w:val="40"/>
        <w:szCs w:val="40"/>
        <w:rtl/>
      </w:rPr>
      <w:t xml:space="preserve">درخواست </w:t>
    </w:r>
    <w:r w:rsidRPr="00313BB8">
      <w:rPr>
        <w:rFonts w:ascii="B Mitra" w:cs="B Nazanin" w:hint="cs"/>
        <w:b/>
        <w:bCs/>
        <w:color w:val="FF0000"/>
        <w:sz w:val="40"/>
        <w:szCs w:val="40"/>
        <w:rtl/>
        <w:lang w:bidi="ar-SA"/>
      </w:rPr>
      <w:t xml:space="preserve">دفاعیه </w:t>
    </w:r>
    <w:r w:rsidR="008E5791">
      <w:rPr>
        <w:rFonts w:ascii="B Mitra" w:cs="B Nazanin" w:hint="cs"/>
        <w:b/>
        <w:bCs/>
        <w:color w:val="FF0000"/>
        <w:sz w:val="40"/>
        <w:szCs w:val="40"/>
        <w:rtl/>
        <w:lang w:bidi="ar-SA"/>
      </w:rPr>
      <w:t>کارشناسی ارشد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E2144"/>
    <w:multiLevelType w:val="hybridMultilevel"/>
    <w:tmpl w:val="150850E6"/>
    <w:lvl w:ilvl="0" w:tplc="2E5E30CA">
      <w:start w:val="1"/>
      <w:numFmt w:val="arabicAbjad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7766754"/>
    <w:multiLevelType w:val="hybridMultilevel"/>
    <w:tmpl w:val="D242C220"/>
    <w:lvl w:ilvl="0" w:tplc="BA9C9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AEA69C26">
      <w:start w:val="1"/>
      <w:numFmt w:val="arabicAbjad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C1"/>
    <w:rsid w:val="00022AD0"/>
    <w:rsid w:val="00047FDD"/>
    <w:rsid w:val="000D261A"/>
    <w:rsid w:val="000E2330"/>
    <w:rsid w:val="0017327A"/>
    <w:rsid w:val="002275C3"/>
    <w:rsid w:val="00261416"/>
    <w:rsid w:val="00313BB8"/>
    <w:rsid w:val="00432141"/>
    <w:rsid w:val="0051248C"/>
    <w:rsid w:val="00537D8A"/>
    <w:rsid w:val="0067155F"/>
    <w:rsid w:val="00683D44"/>
    <w:rsid w:val="00695FDD"/>
    <w:rsid w:val="0070531C"/>
    <w:rsid w:val="007A4985"/>
    <w:rsid w:val="007B294D"/>
    <w:rsid w:val="007C00DD"/>
    <w:rsid w:val="008E5791"/>
    <w:rsid w:val="009D0E08"/>
    <w:rsid w:val="00A03BD8"/>
    <w:rsid w:val="00A36ADB"/>
    <w:rsid w:val="00AF4E44"/>
    <w:rsid w:val="00BA012A"/>
    <w:rsid w:val="00BA0853"/>
    <w:rsid w:val="00C100AA"/>
    <w:rsid w:val="00C51ED2"/>
    <w:rsid w:val="00DD5CDD"/>
    <w:rsid w:val="00E25FAE"/>
    <w:rsid w:val="00E77724"/>
    <w:rsid w:val="00F173C1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B8"/>
  </w:style>
  <w:style w:type="paragraph" w:styleId="Footer">
    <w:name w:val="footer"/>
    <w:basedOn w:val="Normal"/>
    <w:link w:val="FooterChar"/>
    <w:uiPriority w:val="99"/>
    <w:unhideWhenUsed/>
    <w:rsid w:val="00313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B8"/>
  </w:style>
  <w:style w:type="paragraph" w:styleId="BalloonText">
    <w:name w:val="Balloon Text"/>
    <w:basedOn w:val="Normal"/>
    <w:link w:val="BalloonTextChar"/>
    <w:uiPriority w:val="99"/>
    <w:semiHidden/>
    <w:unhideWhenUsed/>
    <w:rsid w:val="00C1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B8"/>
  </w:style>
  <w:style w:type="paragraph" w:styleId="Footer">
    <w:name w:val="footer"/>
    <w:basedOn w:val="Normal"/>
    <w:link w:val="FooterChar"/>
    <w:uiPriority w:val="99"/>
    <w:unhideWhenUsed/>
    <w:rsid w:val="00313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B8"/>
  </w:style>
  <w:style w:type="paragraph" w:styleId="BalloonText">
    <w:name w:val="Balloon Text"/>
    <w:basedOn w:val="Normal"/>
    <w:link w:val="BalloonTextChar"/>
    <w:uiPriority w:val="99"/>
    <w:semiHidden/>
    <w:unhideWhenUsed/>
    <w:rsid w:val="00C1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2</cp:revision>
  <dcterms:created xsi:type="dcterms:W3CDTF">2020-09-08T03:56:00Z</dcterms:created>
  <dcterms:modified xsi:type="dcterms:W3CDTF">2020-09-08T03:56:00Z</dcterms:modified>
</cp:coreProperties>
</file>