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39" w:rsidRPr="00B56F1B" w:rsidRDefault="00EA5D38" w:rsidP="00F35AFA">
      <w:pPr>
        <w:jc w:val="center"/>
        <w:rPr>
          <w:rFonts w:cs="Titr"/>
          <w:sz w:val="32"/>
          <w:szCs w:val="32"/>
          <w:u w:val="single"/>
          <w:rtl/>
        </w:rPr>
      </w:pPr>
      <w:r w:rsidRPr="00B56F1B">
        <w:rPr>
          <w:rFonts w:cs="Titr" w:hint="cs"/>
          <w:sz w:val="32"/>
          <w:szCs w:val="32"/>
          <w:u w:val="single"/>
          <w:rtl/>
        </w:rPr>
        <w:t xml:space="preserve">مصوبه شوراي دانشگاه در خصوص تمديد سنوات دانشجويان </w:t>
      </w:r>
      <w:r w:rsidR="00F35AFA" w:rsidRPr="00B56F1B">
        <w:rPr>
          <w:rFonts w:cs="Titr" w:hint="cs"/>
          <w:sz w:val="32"/>
          <w:szCs w:val="32"/>
          <w:u w:val="single"/>
          <w:rtl/>
        </w:rPr>
        <w:t>دكتري  و كارشناسي ارشد</w:t>
      </w:r>
    </w:p>
    <w:p w:rsidR="0079086D" w:rsidRPr="00B56F1B" w:rsidRDefault="0079086D" w:rsidP="00F35AFA">
      <w:pPr>
        <w:jc w:val="both"/>
        <w:rPr>
          <w:rFonts w:cs="Lotus"/>
          <w:sz w:val="28"/>
          <w:szCs w:val="28"/>
          <w:rtl/>
        </w:rPr>
      </w:pPr>
      <w:r w:rsidRPr="00B56F1B">
        <w:rPr>
          <w:rFonts w:cs="Lotus" w:hint="cs"/>
          <w:sz w:val="28"/>
          <w:szCs w:val="28"/>
          <w:rtl/>
        </w:rPr>
        <w:t xml:space="preserve">باستحضار كليه دانشجويان محترم دوره </w:t>
      </w:r>
      <w:r w:rsidR="00F35AFA" w:rsidRPr="00B56F1B">
        <w:rPr>
          <w:rFonts w:cs="Lotus" w:hint="cs"/>
          <w:sz w:val="28"/>
          <w:szCs w:val="28"/>
          <w:rtl/>
        </w:rPr>
        <w:t xml:space="preserve">دكتري و </w:t>
      </w:r>
      <w:r w:rsidR="00EA5D38" w:rsidRPr="00B56F1B">
        <w:rPr>
          <w:rFonts w:cs="Lotus" w:hint="cs"/>
          <w:sz w:val="28"/>
          <w:szCs w:val="28"/>
          <w:rtl/>
        </w:rPr>
        <w:t xml:space="preserve">كارشناسي ارشد </w:t>
      </w:r>
      <w:r w:rsidRPr="00B56F1B">
        <w:rPr>
          <w:rFonts w:cs="Lotus" w:hint="cs"/>
          <w:sz w:val="28"/>
          <w:szCs w:val="28"/>
          <w:rtl/>
        </w:rPr>
        <w:t>مي</w:t>
      </w:r>
      <w:r w:rsidR="00F35AFA" w:rsidRPr="00B56F1B">
        <w:rPr>
          <w:rFonts w:cs="Lotus" w:hint="cs"/>
          <w:sz w:val="28"/>
          <w:szCs w:val="28"/>
          <w:rtl/>
        </w:rPr>
        <w:t>‌</w:t>
      </w:r>
      <w:r w:rsidRPr="00B56F1B">
        <w:rPr>
          <w:rFonts w:cs="Lotus" w:hint="cs"/>
          <w:sz w:val="28"/>
          <w:szCs w:val="28"/>
          <w:rtl/>
        </w:rPr>
        <w:t>رساند مطابق مصوب</w:t>
      </w:r>
      <w:r w:rsidR="00F35AFA" w:rsidRPr="00B56F1B">
        <w:rPr>
          <w:rFonts w:cs="Lotus" w:hint="cs"/>
          <w:sz w:val="28"/>
          <w:szCs w:val="28"/>
          <w:rtl/>
        </w:rPr>
        <w:t xml:space="preserve">ه جلسه مورخ 30/7/92 </w:t>
      </w:r>
      <w:r w:rsidR="002D1FB9" w:rsidRPr="00B56F1B">
        <w:rPr>
          <w:rFonts w:cs="Lotus" w:hint="cs"/>
          <w:sz w:val="28"/>
          <w:szCs w:val="28"/>
          <w:rtl/>
        </w:rPr>
        <w:t xml:space="preserve">شوراي </w:t>
      </w:r>
      <w:r w:rsidR="00EA5D38" w:rsidRPr="00B56F1B">
        <w:rPr>
          <w:rFonts w:cs="Lotus" w:hint="cs"/>
          <w:sz w:val="28"/>
          <w:szCs w:val="28"/>
          <w:rtl/>
        </w:rPr>
        <w:t>دانشگاه اراك، شرايط تمديد سنوات دانشجويان بشرح زير مي</w:t>
      </w:r>
      <w:r w:rsidR="00F35AFA" w:rsidRPr="00B56F1B">
        <w:rPr>
          <w:rFonts w:cs="Lotus" w:hint="cs"/>
          <w:sz w:val="28"/>
          <w:szCs w:val="28"/>
          <w:rtl/>
        </w:rPr>
        <w:t>‌</w:t>
      </w:r>
      <w:r w:rsidR="00EA5D38" w:rsidRPr="00B56F1B">
        <w:rPr>
          <w:rFonts w:cs="Lotus" w:hint="cs"/>
          <w:sz w:val="28"/>
          <w:szCs w:val="28"/>
          <w:rtl/>
        </w:rPr>
        <w:t>باشد:</w:t>
      </w:r>
    </w:p>
    <w:p w:rsidR="0079086D" w:rsidRPr="00B56F1B" w:rsidRDefault="00EA5D38" w:rsidP="0018663D">
      <w:pPr>
        <w:pStyle w:val="ListParagraph"/>
        <w:numPr>
          <w:ilvl w:val="0"/>
          <w:numId w:val="1"/>
        </w:numPr>
        <w:rPr>
          <w:rFonts w:cs="Titr"/>
          <w:sz w:val="26"/>
          <w:szCs w:val="26"/>
        </w:rPr>
      </w:pPr>
      <w:r w:rsidRPr="00B56F1B">
        <w:rPr>
          <w:rFonts w:cs="Titr" w:hint="cs"/>
          <w:sz w:val="26"/>
          <w:szCs w:val="26"/>
          <w:rtl/>
        </w:rPr>
        <w:t xml:space="preserve">تمديد </w:t>
      </w:r>
      <w:r w:rsidR="0018663D" w:rsidRPr="00B56F1B">
        <w:rPr>
          <w:rFonts w:cs="Titr" w:hint="cs"/>
          <w:sz w:val="26"/>
          <w:szCs w:val="26"/>
          <w:rtl/>
        </w:rPr>
        <w:t>نيمسال دهم دانشجويان دكتري</w:t>
      </w:r>
      <w:r w:rsidRPr="00B56F1B">
        <w:rPr>
          <w:rFonts w:cs="Titr" w:hint="cs"/>
          <w:sz w:val="26"/>
          <w:szCs w:val="26"/>
          <w:rtl/>
        </w:rPr>
        <w:t xml:space="preserve"> </w:t>
      </w:r>
      <w:r w:rsidR="0018663D" w:rsidRPr="00B56F1B">
        <w:rPr>
          <w:rFonts w:cs="Titr" w:hint="cs"/>
          <w:sz w:val="26"/>
          <w:szCs w:val="26"/>
          <w:rtl/>
        </w:rPr>
        <w:t>و نيمسال پنجم دانشجويان كارشناسي ارشد</w:t>
      </w:r>
    </w:p>
    <w:p w:rsidR="00CA4A94" w:rsidRPr="00B56F1B" w:rsidRDefault="00EA5D38" w:rsidP="0018663D">
      <w:pPr>
        <w:pStyle w:val="ListParagraph"/>
        <w:jc w:val="both"/>
        <w:rPr>
          <w:rFonts w:cs="Lotus" w:hint="cs"/>
          <w:sz w:val="26"/>
          <w:szCs w:val="26"/>
          <w:rtl/>
        </w:rPr>
      </w:pPr>
      <w:r w:rsidRPr="00B56F1B">
        <w:rPr>
          <w:rFonts w:cs="Lotus" w:hint="cs"/>
          <w:sz w:val="26"/>
          <w:szCs w:val="26"/>
          <w:rtl/>
        </w:rPr>
        <w:t>در صورت</w:t>
      </w:r>
      <w:r w:rsidR="0018663D" w:rsidRPr="00B56F1B">
        <w:rPr>
          <w:rFonts w:cs="Lotus" w:hint="cs"/>
          <w:sz w:val="26"/>
          <w:szCs w:val="26"/>
          <w:rtl/>
        </w:rPr>
        <w:t xml:space="preserve"> رضايت استاد راهنما از روند انجام كار و </w:t>
      </w:r>
      <w:r w:rsidRPr="00B56F1B">
        <w:rPr>
          <w:rFonts w:cs="Lotus" w:hint="cs"/>
          <w:sz w:val="26"/>
          <w:szCs w:val="26"/>
          <w:rtl/>
        </w:rPr>
        <w:t xml:space="preserve">وجود دلايل موجه براي تأخير و تأييد موضوع توسط استاد راهنما، موافقت شوراي گروه آموزشي، موافقت شوراي دانشكده و تصويب شوراي تحصيلات تكميلي </w:t>
      </w:r>
      <w:r w:rsidR="0018663D" w:rsidRPr="00B56F1B">
        <w:rPr>
          <w:rFonts w:cs="Lotus" w:hint="cs"/>
          <w:sz w:val="26"/>
          <w:szCs w:val="26"/>
          <w:rtl/>
        </w:rPr>
        <w:t xml:space="preserve">تمديد </w:t>
      </w:r>
      <w:r w:rsidRPr="00B56F1B">
        <w:rPr>
          <w:rFonts w:cs="Lotus" w:hint="cs"/>
          <w:sz w:val="26"/>
          <w:szCs w:val="26"/>
          <w:rtl/>
        </w:rPr>
        <w:t>قابل انجام مي‌باشد. جهت اين</w:t>
      </w:r>
      <w:r w:rsidR="0018663D" w:rsidRPr="00B56F1B">
        <w:rPr>
          <w:rFonts w:cs="Lotus" w:hint="cs"/>
          <w:sz w:val="26"/>
          <w:szCs w:val="26"/>
          <w:rtl/>
        </w:rPr>
        <w:t xml:space="preserve"> </w:t>
      </w:r>
      <w:r w:rsidRPr="00B56F1B">
        <w:rPr>
          <w:rFonts w:cs="Lotus" w:hint="cs"/>
          <w:sz w:val="26"/>
          <w:szCs w:val="26"/>
          <w:rtl/>
        </w:rPr>
        <w:t xml:space="preserve">موضوع </w:t>
      </w:r>
      <w:r w:rsidR="0018663D" w:rsidRPr="00B56F1B">
        <w:rPr>
          <w:rFonts w:cs="Lotus" w:hint="cs"/>
          <w:sz w:val="26"/>
          <w:szCs w:val="26"/>
          <w:rtl/>
        </w:rPr>
        <w:t>دانشجو مي‌بايست قبل از شروع نيمسال مطابق تقويم آموزشي درخواست خود مبني بر تمديد سنوات را به استاد راهنما تحويل دهد.</w:t>
      </w:r>
    </w:p>
    <w:p w:rsidR="005A6923" w:rsidRPr="00B56F1B" w:rsidRDefault="005A6923" w:rsidP="0018663D">
      <w:pPr>
        <w:pStyle w:val="ListParagraph"/>
        <w:jc w:val="both"/>
        <w:rPr>
          <w:rFonts w:cs="Lotus"/>
          <w:sz w:val="26"/>
          <w:szCs w:val="26"/>
        </w:rPr>
      </w:pPr>
    </w:p>
    <w:p w:rsidR="00CA4A94" w:rsidRPr="00B56F1B" w:rsidRDefault="0018663D" w:rsidP="005A6923">
      <w:pPr>
        <w:pStyle w:val="ListParagraph"/>
        <w:numPr>
          <w:ilvl w:val="0"/>
          <w:numId w:val="1"/>
        </w:numPr>
        <w:rPr>
          <w:rFonts w:cs="Titr"/>
          <w:sz w:val="26"/>
          <w:szCs w:val="26"/>
        </w:rPr>
      </w:pPr>
      <w:r w:rsidRPr="00B56F1B">
        <w:rPr>
          <w:rFonts w:cs="Titr" w:hint="cs"/>
          <w:sz w:val="26"/>
          <w:szCs w:val="26"/>
          <w:rtl/>
        </w:rPr>
        <w:t xml:space="preserve">تمديد </w:t>
      </w:r>
      <w:r w:rsidR="005A6923" w:rsidRPr="00B56F1B">
        <w:rPr>
          <w:rFonts w:cs="Titr" w:hint="cs"/>
          <w:sz w:val="26"/>
          <w:szCs w:val="26"/>
          <w:rtl/>
        </w:rPr>
        <w:t xml:space="preserve">نيمسال </w:t>
      </w:r>
      <w:r w:rsidRPr="00B56F1B">
        <w:rPr>
          <w:rFonts w:cs="Titr" w:hint="cs"/>
          <w:sz w:val="26"/>
          <w:szCs w:val="26"/>
          <w:rtl/>
        </w:rPr>
        <w:t>يازدهم دانشجويان دكتري</w:t>
      </w:r>
    </w:p>
    <w:p w:rsidR="0018663D" w:rsidRPr="00B56F1B" w:rsidRDefault="0018663D" w:rsidP="0018663D">
      <w:pPr>
        <w:pStyle w:val="ListParagraph"/>
        <w:rPr>
          <w:rFonts w:cs="Lotus" w:hint="cs"/>
          <w:sz w:val="26"/>
          <w:szCs w:val="26"/>
          <w:rtl/>
        </w:rPr>
      </w:pPr>
      <w:r w:rsidRPr="00B56F1B">
        <w:rPr>
          <w:rFonts w:cs="Lotus" w:hint="cs"/>
          <w:sz w:val="26"/>
          <w:szCs w:val="26"/>
          <w:rtl/>
        </w:rPr>
        <w:t>تمديد نيمسال يازدهم دانشجويان دكتري در صورت  اخذ مجوز از كميسيون موارد خاص دانشگاه به شرح زير قابل انجام است:</w:t>
      </w:r>
    </w:p>
    <w:p w:rsidR="002D1239" w:rsidRPr="00B56F1B" w:rsidRDefault="0018663D" w:rsidP="00B56F1B">
      <w:pPr>
        <w:pStyle w:val="ListParagraph"/>
        <w:rPr>
          <w:rFonts w:cs="Lotus" w:hint="cs"/>
          <w:b/>
          <w:bCs/>
          <w:sz w:val="28"/>
          <w:szCs w:val="28"/>
          <w:rtl/>
        </w:rPr>
      </w:pPr>
      <w:r w:rsidRPr="00B56F1B">
        <w:rPr>
          <w:rFonts w:cs="Lotus" w:hint="cs"/>
          <w:b/>
          <w:bCs/>
          <w:sz w:val="26"/>
          <w:szCs w:val="26"/>
          <w:rtl/>
        </w:rPr>
        <w:t>پرداخت ميلغ 000/000/30 ريال (سي ميليون ريال) براي دانشجويان ورودي 91 به بعد و پرداخت م</w:t>
      </w:r>
      <w:r w:rsidR="00B56F1B" w:rsidRPr="00B56F1B">
        <w:rPr>
          <w:rFonts w:cs="Lotus" w:hint="cs"/>
          <w:b/>
          <w:bCs/>
          <w:sz w:val="26"/>
          <w:szCs w:val="26"/>
          <w:rtl/>
        </w:rPr>
        <w:t>ب</w:t>
      </w:r>
      <w:r w:rsidRPr="00B56F1B">
        <w:rPr>
          <w:rFonts w:cs="Lotus" w:hint="cs"/>
          <w:b/>
          <w:bCs/>
          <w:sz w:val="26"/>
          <w:szCs w:val="26"/>
          <w:rtl/>
        </w:rPr>
        <w:t xml:space="preserve">لغ 000/000/10 ريال (ده ميليون ريال) براي دانشجويان ورودي 90 و ماقبل </w:t>
      </w:r>
    </w:p>
    <w:p w:rsidR="00B56F1B" w:rsidRPr="00B56F1B" w:rsidRDefault="00B56F1B" w:rsidP="00B56F1B">
      <w:pPr>
        <w:pStyle w:val="ListParagraph"/>
        <w:rPr>
          <w:rFonts w:cs="Lotus" w:hint="cs"/>
          <w:b/>
          <w:bCs/>
          <w:sz w:val="28"/>
          <w:szCs w:val="28"/>
          <w:rtl/>
        </w:rPr>
      </w:pPr>
    </w:p>
    <w:p w:rsidR="0018663D" w:rsidRPr="00B56F1B" w:rsidRDefault="0018663D" w:rsidP="005A6923">
      <w:pPr>
        <w:pStyle w:val="ListParagraph"/>
        <w:numPr>
          <w:ilvl w:val="0"/>
          <w:numId w:val="1"/>
        </w:numPr>
        <w:rPr>
          <w:rFonts w:cs="Titr"/>
          <w:sz w:val="26"/>
          <w:szCs w:val="26"/>
        </w:rPr>
      </w:pPr>
      <w:r w:rsidRPr="00B56F1B">
        <w:rPr>
          <w:rFonts w:cs="Titr" w:hint="cs"/>
          <w:sz w:val="26"/>
          <w:szCs w:val="26"/>
          <w:rtl/>
        </w:rPr>
        <w:t xml:space="preserve">تمديد </w:t>
      </w:r>
      <w:r w:rsidR="005A6923" w:rsidRPr="00B56F1B">
        <w:rPr>
          <w:rFonts w:cs="Titr" w:hint="cs"/>
          <w:sz w:val="26"/>
          <w:szCs w:val="26"/>
          <w:rtl/>
        </w:rPr>
        <w:t>نيمسال ششم دانشجويان كارشناسي ارشد</w:t>
      </w:r>
    </w:p>
    <w:p w:rsidR="0018663D" w:rsidRPr="00B56F1B" w:rsidRDefault="0018663D" w:rsidP="0018663D">
      <w:pPr>
        <w:pStyle w:val="ListParagraph"/>
        <w:rPr>
          <w:rFonts w:cs="Lotus" w:hint="cs"/>
          <w:sz w:val="26"/>
          <w:szCs w:val="26"/>
          <w:rtl/>
        </w:rPr>
      </w:pPr>
      <w:r w:rsidRPr="00B56F1B">
        <w:rPr>
          <w:rFonts w:cs="Lotus" w:hint="cs"/>
          <w:sz w:val="26"/>
          <w:szCs w:val="26"/>
          <w:rtl/>
        </w:rPr>
        <w:t>تمديد نيمسال ششم دانشجويان كارشناسي ارشد در صورت  اخذ مجوز از كميسيون موارد خاص دانشگاه به شرح زير قابل انجام است:</w:t>
      </w:r>
    </w:p>
    <w:p w:rsidR="0018663D" w:rsidRPr="00B56F1B" w:rsidRDefault="0018663D" w:rsidP="00B56F1B">
      <w:pPr>
        <w:pStyle w:val="ListParagraph"/>
        <w:rPr>
          <w:rFonts w:cs="Lotus" w:hint="cs"/>
          <w:b/>
          <w:bCs/>
          <w:sz w:val="28"/>
          <w:szCs w:val="28"/>
          <w:rtl/>
        </w:rPr>
      </w:pPr>
      <w:r w:rsidRPr="00B56F1B">
        <w:rPr>
          <w:rFonts w:cs="Lotus" w:hint="cs"/>
          <w:b/>
          <w:bCs/>
          <w:sz w:val="26"/>
          <w:szCs w:val="26"/>
          <w:rtl/>
        </w:rPr>
        <w:t>پرداخت ميلغ 000/000/5 ريال (پنج ميليون ريال) براي دانشجويان ورودي 91 به بعد و پرداخت م</w:t>
      </w:r>
      <w:r w:rsidR="00B56F1B" w:rsidRPr="00B56F1B">
        <w:rPr>
          <w:rFonts w:cs="Lotus" w:hint="cs"/>
          <w:b/>
          <w:bCs/>
          <w:sz w:val="26"/>
          <w:szCs w:val="26"/>
          <w:rtl/>
        </w:rPr>
        <w:t>ب</w:t>
      </w:r>
      <w:r w:rsidRPr="00B56F1B">
        <w:rPr>
          <w:rFonts w:cs="Lotus" w:hint="cs"/>
          <w:b/>
          <w:bCs/>
          <w:sz w:val="26"/>
          <w:szCs w:val="26"/>
          <w:rtl/>
        </w:rPr>
        <w:t>لغ</w:t>
      </w:r>
      <w:r w:rsidR="00E41BC4" w:rsidRPr="00B56F1B">
        <w:rPr>
          <w:rFonts w:cs="Lotus" w:hint="cs"/>
          <w:b/>
          <w:bCs/>
          <w:sz w:val="26"/>
          <w:szCs w:val="26"/>
          <w:rtl/>
        </w:rPr>
        <w:t xml:space="preserve"> تعيين شده از طرف كميسيون موارد خاص </w:t>
      </w:r>
      <w:r w:rsidRPr="00B56F1B">
        <w:rPr>
          <w:rFonts w:cs="Lotus" w:hint="cs"/>
          <w:b/>
          <w:bCs/>
          <w:sz w:val="26"/>
          <w:szCs w:val="26"/>
          <w:rtl/>
        </w:rPr>
        <w:t xml:space="preserve">براي دانشجويان ورودي 90 و ماقبل </w:t>
      </w:r>
    </w:p>
    <w:p w:rsidR="00417EF1" w:rsidRPr="00B56F1B" w:rsidRDefault="00417EF1" w:rsidP="00E41BC4">
      <w:pPr>
        <w:spacing w:after="0" w:line="240" w:lineRule="auto"/>
        <w:jc w:val="both"/>
        <w:rPr>
          <w:rFonts w:cs="Lotus"/>
          <w:sz w:val="28"/>
          <w:szCs w:val="28"/>
          <w:rtl/>
        </w:rPr>
      </w:pPr>
      <w:r w:rsidRPr="00B56F1B">
        <w:rPr>
          <w:rFonts w:cs="Lotus" w:hint="cs"/>
          <w:sz w:val="28"/>
          <w:szCs w:val="28"/>
          <w:rtl/>
        </w:rPr>
        <w:t xml:space="preserve"> </w:t>
      </w:r>
      <w:r w:rsidR="00E41BC4" w:rsidRPr="00B56F1B">
        <w:rPr>
          <w:rFonts w:cs="Lotus" w:hint="cs"/>
          <w:sz w:val="28"/>
          <w:szCs w:val="28"/>
          <w:rtl/>
        </w:rPr>
        <w:t xml:space="preserve">تذكر: براي دانشجويان شبانه مبالغ تعيين شده اضافه بر شهريه ثابت ميباشد. </w:t>
      </w:r>
    </w:p>
    <w:p w:rsidR="00851120" w:rsidRPr="00B56F1B" w:rsidRDefault="00851120" w:rsidP="00D165F1">
      <w:pPr>
        <w:spacing w:after="0" w:line="240" w:lineRule="auto"/>
        <w:jc w:val="center"/>
        <w:rPr>
          <w:rFonts w:cs="Lotus"/>
          <w:b/>
          <w:bCs/>
          <w:sz w:val="28"/>
          <w:szCs w:val="28"/>
          <w:rtl/>
        </w:rPr>
      </w:pPr>
    </w:p>
    <w:p w:rsidR="00E41BC4" w:rsidRPr="00B56F1B" w:rsidRDefault="00E41BC4" w:rsidP="00D165F1">
      <w:pPr>
        <w:spacing w:after="0" w:line="240" w:lineRule="auto"/>
        <w:jc w:val="center"/>
        <w:rPr>
          <w:rFonts w:cs="Lotus" w:hint="cs"/>
          <w:b/>
          <w:bCs/>
          <w:sz w:val="30"/>
          <w:szCs w:val="30"/>
          <w:rtl/>
        </w:rPr>
      </w:pPr>
    </w:p>
    <w:p w:rsidR="00D165F1" w:rsidRPr="00B56F1B" w:rsidRDefault="00D165F1" w:rsidP="00D165F1">
      <w:pPr>
        <w:spacing w:after="0" w:line="240" w:lineRule="auto"/>
        <w:jc w:val="center"/>
        <w:rPr>
          <w:rFonts w:cs="Lotus"/>
          <w:b/>
          <w:bCs/>
          <w:sz w:val="30"/>
          <w:szCs w:val="30"/>
          <w:rtl/>
        </w:rPr>
      </w:pPr>
      <w:r w:rsidRPr="00B56F1B">
        <w:rPr>
          <w:rFonts w:cs="Lotus" w:hint="cs"/>
          <w:b/>
          <w:bCs/>
          <w:sz w:val="30"/>
          <w:szCs w:val="30"/>
          <w:rtl/>
        </w:rPr>
        <w:t>با آرزوي موفقيت</w:t>
      </w:r>
    </w:p>
    <w:p w:rsidR="00D165F1" w:rsidRPr="00B56F1B" w:rsidRDefault="00D165F1" w:rsidP="00D165F1">
      <w:pPr>
        <w:spacing w:after="0" w:line="240" w:lineRule="auto"/>
        <w:jc w:val="center"/>
        <w:rPr>
          <w:rFonts w:cs="Lotus"/>
          <w:b/>
          <w:bCs/>
          <w:sz w:val="30"/>
          <w:szCs w:val="30"/>
          <w:rtl/>
        </w:rPr>
      </w:pPr>
      <w:r w:rsidRPr="00B56F1B">
        <w:rPr>
          <w:rFonts w:cs="Lotus" w:hint="cs"/>
          <w:b/>
          <w:bCs/>
          <w:sz w:val="30"/>
          <w:szCs w:val="30"/>
          <w:rtl/>
        </w:rPr>
        <w:t>مديريت تحصيلات تكميلي دانشگاه</w:t>
      </w:r>
    </w:p>
    <w:p w:rsidR="008820D7" w:rsidRPr="00B56F1B" w:rsidRDefault="0018663D" w:rsidP="0018663D">
      <w:pPr>
        <w:spacing w:after="0" w:line="240" w:lineRule="auto"/>
        <w:jc w:val="center"/>
        <w:rPr>
          <w:rFonts w:cs="Lotus"/>
          <w:sz w:val="24"/>
          <w:szCs w:val="24"/>
          <w:rtl/>
        </w:rPr>
      </w:pPr>
      <w:r w:rsidRPr="00B56F1B">
        <w:rPr>
          <w:rFonts w:cs="Lotus" w:hint="cs"/>
          <w:b/>
          <w:bCs/>
          <w:sz w:val="30"/>
          <w:szCs w:val="30"/>
          <w:rtl/>
        </w:rPr>
        <w:t xml:space="preserve">آبان </w:t>
      </w:r>
      <w:r w:rsidR="00D165F1" w:rsidRPr="00B56F1B">
        <w:rPr>
          <w:rFonts w:cs="Lotus" w:hint="cs"/>
          <w:b/>
          <w:bCs/>
          <w:sz w:val="30"/>
          <w:szCs w:val="30"/>
          <w:rtl/>
        </w:rPr>
        <w:t>ماه 92</w:t>
      </w:r>
    </w:p>
    <w:sectPr w:rsidR="008820D7" w:rsidRPr="00B56F1B" w:rsidSect="00F35AFA">
      <w:pgSz w:w="11906" w:h="16838"/>
      <w:pgMar w:top="993" w:right="1440" w:bottom="426" w:left="85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00E"/>
    <w:multiLevelType w:val="hybridMultilevel"/>
    <w:tmpl w:val="7E447916"/>
    <w:lvl w:ilvl="0" w:tplc="FF40DF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7783"/>
    <w:multiLevelType w:val="hybridMultilevel"/>
    <w:tmpl w:val="0C06946A"/>
    <w:lvl w:ilvl="0" w:tplc="FFD66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D2D1D"/>
    <w:rsid w:val="000A73B2"/>
    <w:rsid w:val="000E19D9"/>
    <w:rsid w:val="000F3BC0"/>
    <w:rsid w:val="0018663D"/>
    <w:rsid w:val="001B1CC2"/>
    <w:rsid w:val="001B2AF8"/>
    <w:rsid w:val="001B32C5"/>
    <w:rsid w:val="001E4CD4"/>
    <w:rsid w:val="00222219"/>
    <w:rsid w:val="002D1239"/>
    <w:rsid w:val="002D1FB9"/>
    <w:rsid w:val="002F0453"/>
    <w:rsid w:val="00380AE2"/>
    <w:rsid w:val="0039162E"/>
    <w:rsid w:val="00393E05"/>
    <w:rsid w:val="00417EF1"/>
    <w:rsid w:val="00431B09"/>
    <w:rsid w:val="00444986"/>
    <w:rsid w:val="004E0632"/>
    <w:rsid w:val="00552B5B"/>
    <w:rsid w:val="005A6923"/>
    <w:rsid w:val="005F4526"/>
    <w:rsid w:val="005F72FB"/>
    <w:rsid w:val="00660991"/>
    <w:rsid w:val="006A6BFF"/>
    <w:rsid w:val="006D2D1D"/>
    <w:rsid w:val="0079086D"/>
    <w:rsid w:val="00793918"/>
    <w:rsid w:val="007F4B20"/>
    <w:rsid w:val="00851120"/>
    <w:rsid w:val="008820D7"/>
    <w:rsid w:val="009D5218"/>
    <w:rsid w:val="009E753A"/>
    <w:rsid w:val="00AB2019"/>
    <w:rsid w:val="00AD2B37"/>
    <w:rsid w:val="00AE736F"/>
    <w:rsid w:val="00B56F1B"/>
    <w:rsid w:val="00B7525F"/>
    <w:rsid w:val="00BC5AD6"/>
    <w:rsid w:val="00CA4A94"/>
    <w:rsid w:val="00D165F1"/>
    <w:rsid w:val="00D33329"/>
    <w:rsid w:val="00D50F96"/>
    <w:rsid w:val="00D56D52"/>
    <w:rsid w:val="00DA65D5"/>
    <w:rsid w:val="00DB7B15"/>
    <w:rsid w:val="00E11B68"/>
    <w:rsid w:val="00E41BC4"/>
    <w:rsid w:val="00EA5D38"/>
    <w:rsid w:val="00F053BD"/>
    <w:rsid w:val="00F3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9678848</dc:creator>
  <cp:keywords/>
  <dc:description/>
  <cp:lastModifiedBy>9678848</cp:lastModifiedBy>
  <cp:revision>35</cp:revision>
  <cp:lastPrinted>2007-07-13T22:08:00Z</cp:lastPrinted>
  <dcterms:created xsi:type="dcterms:W3CDTF">2013-03-09T09:37:00Z</dcterms:created>
  <dcterms:modified xsi:type="dcterms:W3CDTF">2007-07-13T22:13:00Z</dcterms:modified>
</cp:coreProperties>
</file>